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音乐与舞蹈学院音乐与舞蹈学院</w:t>
      </w:r>
      <w:bookmarkStart w:id="0" w:name="_GoBack"/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  <w:lang w:val="en-US" w:eastAsia="zh-CN"/>
        </w:rPr>
        <w:t>教学活动宣传展板设计及制作服务</w:t>
      </w: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采购</w:t>
      </w:r>
      <w:bookmarkEnd w:id="0"/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询价成交结果公告</w:t>
      </w:r>
    </w:p>
    <w:p>
      <w:pPr>
        <w:numPr>
          <w:ilvl w:val="0"/>
          <w:numId w:val="1"/>
        </w:numPr>
        <w:spacing w:line="480" w:lineRule="exact"/>
        <w:rPr>
          <w:rFonts w:hint="default" w:ascii="黑体" w:hAnsi="黑体" w:eastAsia="黑体" w:cs="Times New Roman"/>
          <w:sz w:val="28"/>
          <w:szCs w:val="28"/>
          <w:lang w:eastAsia="zh-CN"/>
        </w:rPr>
      </w:pPr>
      <w:r>
        <w:rPr>
          <w:rFonts w:hint="default" w:ascii="黑体" w:hAnsi="黑体" w:eastAsia="黑体" w:cs="Times New Roman"/>
          <w:sz w:val="28"/>
          <w:szCs w:val="28"/>
        </w:rPr>
        <w:t>采购</w:t>
      </w:r>
      <w:r>
        <w:rPr>
          <w:rFonts w:hint="eastAsia" w:ascii="黑体" w:hAnsi="黑体" w:eastAsia="黑体" w:cs="Times New Roman"/>
          <w:sz w:val="28"/>
          <w:szCs w:val="28"/>
        </w:rPr>
        <w:t>项目名称：音乐与舞蹈学院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教学活动宣传展板设计及制作服务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rPr>
          <w:rFonts w:hint="default" w:ascii="黑体" w:hAnsi="黑体" w:eastAsia="黑体" w:cs="Times New Roman"/>
          <w:sz w:val="28"/>
          <w:szCs w:val="28"/>
          <w:lang w:eastAsia="zh-CN"/>
        </w:rPr>
      </w:pPr>
      <w:r>
        <w:rPr>
          <w:rFonts w:hint="default" w:ascii="黑体" w:hAnsi="黑体" w:eastAsia="黑体" w:cs="Times New Roman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采购项目编号：YW20221114号</w:t>
      </w:r>
    </w:p>
    <w:p>
      <w:pPr>
        <w:spacing w:line="480" w:lineRule="exac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三</w:t>
      </w:r>
      <w:r>
        <w:rPr>
          <w:rFonts w:hint="eastAsia" w:ascii="黑体" w:hAnsi="黑体" w:eastAsia="黑体" w:cs="Times New Roman"/>
          <w:sz w:val="28"/>
          <w:szCs w:val="28"/>
        </w:rPr>
        <w:t>、中标（成交）信息</w:t>
      </w:r>
    </w:p>
    <w:p>
      <w:pPr>
        <w:spacing w:line="480" w:lineRule="exact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南京汉华品牌管理咨询有限公司</w:t>
      </w:r>
      <w:r>
        <w:rPr>
          <w:rFonts w:hint="eastAsia" w:ascii="仿宋" w:hAnsi="仿宋" w:eastAsia="仿宋" w:cs="Times New Roman"/>
          <w:sz w:val="28"/>
          <w:szCs w:val="28"/>
        </w:rPr>
        <w:tab/>
      </w:r>
    </w:p>
    <w:p>
      <w:pPr>
        <w:pStyle w:val="10"/>
        <w:spacing w:before="0" w:after="0" w:line="420" w:lineRule="exact"/>
        <w:ind w:left="0" w:leftChars="0" w:firstLine="0" w:firstLineChars="0"/>
        <w:jc w:val="both"/>
        <w:rPr>
          <w:rFonts w:ascii="宋体" w:hAnsi="宋体"/>
          <w:kern w:val="2"/>
          <w:szCs w:val="21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供应商地址：南京市栖霞区八卦洲街道骊岛路270号八卦洲创业园A栋办公楼1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Times New Roman"/>
          <w:sz w:val="28"/>
          <w:szCs w:val="28"/>
        </w:rPr>
        <w:t>2432 </w:t>
      </w:r>
    </w:p>
    <w:p>
      <w:pPr>
        <w:spacing w:line="480" w:lineRule="exact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中标（成交）金额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 w:bidi="ar-SA"/>
        </w:rPr>
        <w:t>62650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元</w:t>
      </w:r>
    </w:p>
    <w:p>
      <w:pPr>
        <w:spacing w:line="48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四</w:t>
      </w:r>
      <w:r>
        <w:rPr>
          <w:rFonts w:hint="eastAsia" w:ascii="黑体" w:hAnsi="黑体" w:eastAsia="黑体" w:cs="Times New Roman"/>
          <w:sz w:val="28"/>
          <w:szCs w:val="28"/>
        </w:rPr>
        <w:t>、主要标的信息</w:t>
      </w:r>
    </w:p>
    <w:tbl>
      <w:tblPr>
        <w:tblStyle w:val="5"/>
        <w:tblW w:w="8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1" w:type="dxa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1" w:type="dxa"/>
          </w:tcPr>
          <w:p>
            <w:pPr>
              <w:spacing w:after="0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名称：音乐与舞蹈学院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教学活动宣传展板设计及制作服务</w:t>
            </w:r>
          </w:p>
          <w:p>
            <w:pPr>
              <w:spacing w:after="0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服务范围：音乐与舞蹈学院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教学活动宣传展板设计及制作服务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服务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服务要求：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满足设计要求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服务时间：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活动期内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服务标准：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符合响应要求</w:t>
            </w: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五、</w:t>
      </w:r>
      <w:r>
        <w:rPr>
          <w:rFonts w:hint="eastAsia" w:ascii="黑体" w:hAnsi="黑体" w:eastAsia="黑体" w:cs="Times New Roman"/>
          <w:sz w:val="28"/>
          <w:szCs w:val="28"/>
        </w:rPr>
        <w:t>评审专家名单：</w:t>
      </w:r>
    </w:p>
    <w:p>
      <w:pPr>
        <w:numPr>
          <w:ilvl w:val="0"/>
          <w:numId w:val="0"/>
        </w:num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六、公告期限</w:t>
      </w:r>
    </w:p>
    <w:p>
      <w:pPr>
        <w:ind w:firstLine="560" w:firstLineChars="200"/>
        <w:rPr>
          <w:rFonts w:ascii="仿宋" w:hAnsi="仿宋" w:eastAsia="仿宋" w:cs="Times New Roman"/>
          <w:i/>
          <w:i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i/>
          <w:iCs/>
          <w:sz w:val="28"/>
          <w:szCs w:val="28"/>
          <w:u w:val="single"/>
        </w:rPr>
        <w:t>自本公告发布之日起1个工作日。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default" w:ascii="黑体" w:hAnsi="黑体" w:eastAsia="黑体" w:cs="仿宋"/>
          <w:sz w:val="28"/>
          <w:szCs w:val="28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default" w:ascii="黑体" w:hAnsi="黑体" w:eastAsia="黑体" w:cs="宋体"/>
          <w:sz w:val="28"/>
          <w:szCs w:val="28"/>
        </w:rPr>
        <w:t>八、</w:t>
      </w:r>
      <w:r>
        <w:rPr>
          <w:rFonts w:hint="eastAsia" w:ascii="黑体" w:hAnsi="黑体" w:eastAsia="黑体" w:cs="宋体"/>
          <w:sz w:val="28"/>
          <w:szCs w:val="28"/>
        </w:rPr>
        <w:t>凡对本次公告内容提出询问，请按以下方式联系。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</w:t>
      </w:r>
      <w:r>
        <w:rPr>
          <w:rFonts w:hint="default" w:ascii="仿宋" w:hAnsi="仿宋" w:eastAsia="仿宋" w:cs="Times New Roman"/>
          <w:sz w:val="28"/>
          <w:szCs w:val="28"/>
          <w:u w:val="single"/>
          <w:lang w:eastAsia="zh-CN"/>
        </w:rPr>
        <w:t>徐老师</w:t>
      </w:r>
    </w:p>
    <w:p>
      <w:pPr>
        <w:spacing w:line="360" w:lineRule="auto"/>
        <w:ind w:firstLine="840" w:firstLineChars="300"/>
      </w:pPr>
      <w:r>
        <w:rPr>
          <w:rFonts w:hint="eastAsia" w:ascii="仿宋" w:hAnsi="仿宋" w:eastAsia="仿宋" w:cs="Times New Roman"/>
          <w:sz w:val="28"/>
          <w:szCs w:val="28"/>
        </w:rPr>
        <w:t>电 话：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17721581643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B03D3"/>
    <w:multiLevelType w:val="singleLevel"/>
    <w:tmpl w:val="637B03D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qFormat/>
    <w:uiPriority w:val="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352</Characters>
  <Lines>2</Lines>
  <Paragraphs>1</Paragraphs>
  <TotalTime>2</TotalTime>
  <ScaleCrop>false</ScaleCrop>
  <LinksUpToDate>false</LinksUpToDate>
  <CharactersWithSpaces>355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Data</dc:creator>
  <cp:lastModifiedBy>阿娟</cp:lastModifiedBy>
  <dcterms:modified xsi:type="dcterms:W3CDTF">2022-11-24T02:03:42Z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8193CAEC39F34E65B1C358FEF8109966</vt:lpwstr>
  </property>
</Properties>
</file>